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72" w:rsidRPr="00EA5C96" w:rsidRDefault="00131372" w:rsidP="00530BC6">
      <w:pPr>
        <w:spacing w:after="0"/>
        <w:jc w:val="center"/>
        <w:rPr>
          <w:rFonts w:ascii="Calibri" w:hAnsi="Calibri" w:cs="Calibri"/>
          <w:b/>
          <w:sz w:val="22"/>
          <w:lang w:val="ky-KG"/>
        </w:rPr>
      </w:pPr>
      <w:r w:rsidRPr="00EA5C96">
        <w:rPr>
          <w:rFonts w:ascii="Calibri" w:hAnsi="Calibri" w:cs="Calibri"/>
          <w:b/>
          <w:sz w:val="22"/>
        </w:rPr>
        <w:t xml:space="preserve"> «</w:t>
      </w:r>
      <w:r w:rsidR="0035281A">
        <w:rPr>
          <w:rFonts w:ascii="Calibri" w:hAnsi="Calibri" w:cs="Calibri"/>
          <w:b/>
          <w:sz w:val="22"/>
        </w:rPr>
        <w:t>Универсалдуу</w:t>
      </w:r>
      <w:r w:rsidRPr="00EA5C96">
        <w:rPr>
          <w:rFonts w:ascii="Calibri" w:hAnsi="Calibri" w:cs="Calibri"/>
          <w:b/>
          <w:sz w:val="22"/>
        </w:rPr>
        <w:t xml:space="preserve">» </w:t>
      </w:r>
      <w:r w:rsidRPr="00EA5C96">
        <w:rPr>
          <w:rFonts w:ascii="Calibri" w:hAnsi="Calibri" w:cs="Calibri"/>
          <w:b/>
          <w:sz w:val="22"/>
          <w:lang w:val="ky-KG"/>
        </w:rPr>
        <w:t xml:space="preserve">аманат </w:t>
      </w:r>
      <w:r w:rsidRPr="00EA5C96">
        <w:rPr>
          <w:rFonts w:ascii="Calibri" w:hAnsi="Calibri" w:cs="Calibri"/>
          <w:b/>
          <w:sz w:val="22"/>
        </w:rPr>
        <w:t>юриди</w:t>
      </w:r>
      <w:r w:rsidRPr="00EA5C96">
        <w:rPr>
          <w:rFonts w:ascii="Calibri" w:hAnsi="Calibri" w:cs="Calibri"/>
          <w:b/>
          <w:sz w:val="22"/>
          <w:lang w:val="ky-KG"/>
        </w:rPr>
        <w:t>калык жактар жана жеке ишкерлер үчүн</w:t>
      </w:r>
    </w:p>
    <w:p w:rsidR="00F20FE5" w:rsidRPr="00EA5C96" w:rsidRDefault="00F20FE5" w:rsidP="00530BC6">
      <w:pPr>
        <w:spacing w:after="0"/>
        <w:jc w:val="center"/>
        <w:rPr>
          <w:rFonts w:ascii="Calibri" w:hAnsi="Calibri" w:cs="Calibri"/>
          <w:b/>
          <w:sz w:val="22"/>
          <w:lang w:val="ky-KG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938"/>
      </w:tblGrid>
      <w:tr w:rsidR="00131372" w:rsidRPr="00EA5C96" w:rsidTr="00027526">
        <w:tc>
          <w:tcPr>
            <w:tcW w:w="2835" w:type="dxa"/>
            <w:vAlign w:val="center"/>
          </w:tcPr>
          <w:p w:rsidR="00131372" w:rsidRPr="00EA5C96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EA5C96">
              <w:rPr>
                <w:rFonts w:ascii="Calibri" w:hAnsi="Calibri" w:cs="Calibri"/>
                <w:b/>
                <w:sz w:val="22"/>
                <w:lang w:val="ky-KG"/>
              </w:rPr>
              <w:t>П</w:t>
            </w:r>
            <w:r w:rsidRPr="00EA5C96">
              <w:rPr>
                <w:rFonts w:ascii="Calibri" w:hAnsi="Calibri" w:cs="Calibri"/>
                <w:b/>
                <w:sz w:val="22"/>
              </w:rPr>
              <w:t>родукт</w:t>
            </w:r>
            <w:r w:rsidRPr="00EA5C96">
              <w:rPr>
                <w:rFonts w:ascii="Calibri" w:hAnsi="Calibri" w:cs="Calibri"/>
                <w:b/>
                <w:sz w:val="22"/>
                <w:lang w:val="ky-KG"/>
              </w:rPr>
              <w:t>унун аталышы</w:t>
            </w:r>
            <w:r w:rsidRPr="00EA5C96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7947B4" w:rsidRDefault="007947B4" w:rsidP="00027526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131372" w:rsidRDefault="002E46FA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EA5C96">
              <w:rPr>
                <w:rFonts w:ascii="Calibri" w:hAnsi="Calibri" w:cs="Calibri"/>
                <w:b/>
                <w:sz w:val="22"/>
              </w:rPr>
              <w:t>«</w:t>
            </w:r>
            <w:r>
              <w:rPr>
                <w:rFonts w:ascii="Calibri" w:hAnsi="Calibri" w:cs="Calibri"/>
                <w:b/>
                <w:sz w:val="22"/>
              </w:rPr>
              <w:t>Универсалдуу</w:t>
            </w:r>
            <w:r w:rsidRPr="00EA5C96">
              <w:rPr>
                <w:rFonts w:ascii="Calibri" w:hAnsi="Calibri" w:cs="Calibri"/>
                <w:b/>
                <w:sz w:val="22"/>
              </w:rPr>
              <w:t xml:space="preserve">» </w:t>
            </w:r>
            <w:r w:rsidR="00131372" w:rsidRPr="00EA5C96">
              <w:rPr>
                <w:rFonts w:ascii="Calibri" w:hAnsi="Calibri" w:cs="Calibri"/>
                <w:sz w:val="22"/>
              </w:rPr>
              <w:t xml:space="preserve"> </w:t>
            </w:r>
            <w:r w:rsidR="00131372" w:rsidRPr="00EA5C96">
              <w:rPr>
                <w:rFonts w:ascii="Calibri" w:hAnsi="Calibri" w:cs="Calibri"/>
                <w:sz w:val="22"/>
                <w:lang w:val="ky-KG"/>
              </w:rPr>
              <w:t xml:space="preserve">аманат </w:t>
            </w:r>
            <w:r w:rsidR="00131372" w:rsidRPr="00EA5C96">
              <w:rPr>
                <w:rFonts w:ascii="Calibri" w:hAnsi="Calibri" w:cs="Calibri"/>
                <w:sz w:val="22"/>
              </w:rPr>
              <w:t>юриди</w:t>
            </w:r>
            <w:r w:rsidR="00131372" w:rsidRPr="00EA5C96">
              <w:rPr>
                <w:rFonts w:ascii="Calibri" w:hAnsi="Calibri" w:cs="Calibri"/>
                <w:sz w:val="22"/>
                <w:lang w:val="ky-KG"/>
              </w:rPr>
              <w:t>калык жактар жана жеке ишкерлер үчүн</w:t>
            </w:r>
          </w:p>
          <w:p w:rsidR="007947B4" w:rsidRPr="00EA5C96" w:rsidRDefault="007947B4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31372" w:rsidRPr="00EA5C96" w:rsidTr="00027526"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П</w:t>
            </w:r>
            <w:r w:rsidRPr="00332C6E">
              <w:rPr>
                <w:rFonts w:ascii="Calibri" w:hAnsi="Calibri" w:cs="Calibri"/>
                <w:b/>
                <w:sz w:val="22"/>
              </w:rPr>
              <w:t>родукт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унун к</w:t>
            </w:r>
            <w:r w:rsidRPr="00332C6E">
              <w:rPr>
                <w:rFonts w:ascii="Calibri" w:hAnsi="Calibri" w:cs="Calibri"/>
                <w:b/>
                <w:sz w:val="22"/>
              </w:rPr>
              <w:t>лассификация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Pr="00332C6E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332C6E">
              <w:rPr>
                <w:rFonts w:ascii="Calibri" w:hAnsi="Calibri" w:cs="Calibri"/>
                <w:sz w:val="22"/>
                <w:lang w:val="ky-KG"/>
              </w:rPr>
              <w:t>Ю</w:t>
            </w:r>
            <w:r w:rsidRPr="00332C6E">
              <w:rPr>
                <w:rFonts w:ascii="Calibri" w:hAnsi="Calibri" w:cs="Calibri"/>
                <w:sz w:val="22"/>
              </w:rPr>
              <w:t>риди</w:t>
            </w:r>
            <w:r w:rsidRPr="00332C6E">
              <w:rPr>
                <w:rFonts w:ascii="Calibri" w:hAnsi="Calibri" w:cs="Calibri"/>
                <w:sz w:val="22"/>
                <w:lang w:val="ky-KG"/>
              </w:rPr>
              <w:t xml:space="preserve">калык жактардын жана жеке ишкерлердин </w:t>
            </w:r>
            <w:r w:rsidR="0095113A" w:rsidRPr="00332C6E">
              <w:rPr>
                <w:rFonts w:ascii="Calibri" w:hAnsi="Calibri" w:cs="Calibri"/>
                <w:sz w:val="22"/>
                <w:lang w:val="ky-KG"/>
              </w:rPr>
              <w:t xml:space="preserve">аманаты. </w:t>
            </w:r>
            <w:r w:rsidR="0095113A" w:rsidRPr="00332C6E">
              <w:rPr>
                <w:rFonts w:ascii="Calibri" w:hAnsi="Calibri" w:cs="Calibri"/>
                <w:bCs/>
                <w:sz w:val="22"/>
                <w:lang w:val="ky-KG"/>
              </w:rPr>
              <w:t>Топтолуучу аманат, толуктоо жана азайтылбаган калдыктын суммасына чейин жарым-жартылай чечүү мүмкүнчүлүгү менен. Аманатты үчүнчү жактар да толуктай алышат</w:t>
            </w:r>
          </w:p>
        </w:tc>
      </w:tr>
      <w:tr w:rsidR="00131372" w:rsidRPr="00EA5C96" w:rsidTr="00495284">
        <w:trPr>
          <w:trHeight w:val="138"/>
        </w:trPr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</w:rPr>
              <w:t xml:space="preserve">Валюта </w:t>
            </w:r>
          </w:p>
        </w:tc>
        <w:tc>
          <w:tcPr>
            <w:tcW w:w="7938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332C6E">
              <w:rPr>
                <w:rFonts w:ascii="Calibri" w:hAnsi="Calibri" w:cs="Calibri"/>
                <w:sz w:val="22"/>
                <w:lang w:val="en-US"/>
              </w:rPr>
              <w:t>KGS</w:t>
            </w:r>
          </w:p>
        </w:tc>
      </w:tr>
      <w:tr w:rsidR="00131372" w:rsidRPr="00EA5C96" w:rsidTr="00495284">
        <w:trPr>
          <w:trHeight w:val="130"/>
        </w:trPr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Сактоо мөөнөтү</w:t>
            </w:r>
            <w:r w:rsidRPr="00332C6E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sz w:val="22"/>
              </w:rPr>
              <w:t xml:space="preserve">3 </w:t>
            </w:r>
            <w:r w:rsidRPr="00332C6E">
              <w:rPr>
                <w:rFonts w:ascii="Calibri" w:hAnsi="Calibri" w:cs="Calibri"/>
                <w:sz w:val="22"/>
                <w:lang w:val="ky-KG"/>
              </w:rPr>
              <w:t>айдан</w:t>
            </w:r>
            <w:r w:rsidRPr="00332C6E">
              <w:rPr>
                <w:rFonts w:ascii="Calibri" w:hAnsi="Calibri" w:cs="Calibri"/>
                <w:sz w:val="22"/>
              </w:rPr>
              <w:t xml:space="preserve"> </w:t>
            </w:r>
            <w:r w:rsidR="003366F6" w:rsidRPr="00332C6E">
              <w:rPr>
                <w:rFonts w:ascii="Calibri" w:hAnsi="Calibri" w:cs="Calibri"/>
                <w:sz w:val="22"/>
              </w:rPr>
              <w:t>24</w:t>
            </w:r>
            <w:r w:rsidRPr="00332C6E">
              <w:rPr>
                <w:rFonts w:ascii="Calibri" w:hAnsi="Calibri" w:cs="Calibri"/>
                <w:sz w:val="22"/>
              </w:rPr>
              <w:t xml:space="preserve"> </w:t>
            </w:r>
            <w:r w:rsidRPr="00332C6E">
              <w:rPr>
                <w:rFonts w:ascii="Calibri" w:hAnsi="Calibri" w:cs="Calibri"/>
                <w:sz w:val="22"/>
                <w:lang w:val="ky-KG"/>
              </w:rPr>
              <w:t>айга чейин</w:t>
            </w:r>
          </w:p>
        </w:tc>
      </w:tr>
      <w:tr w:rsidR="00131372" w:rsidRPr="00EA5C96" w:rsidTr="00027526"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Аманаттын м</w:t>
            </w:r>
            <w:r w:rsidRPr="00332C6E">
              <w:rPr>
                <w:rFonts w:ascii="Calibri" w:hAnsi="Calibri" w:cs="Calibri"/>
                <w:b/>
                <w:sz w:val="22"/>
              </w:rPr>
              <w:t>инимал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 xml:space="preserve">дуу </w:t>
            </w:r>
            <w:r w:rsidRPr="00332C6E">
              <w:rPr>
                <w:rFonts w:ascii="Calibri" w:hAnsi="Calibri" w:cs="Calibri"/>
                <w:b/>
                <w:sz w:val="22"/>
              </w:rPr>
              <w:t>сумма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Pr="00332C6E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31372" w:rsidRPr="00332C6E" w:rsidRDefault="00760094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bookmarkStart w:id="0" w:name="_GoBack"/>
            <w:bookmarkEnd w:id="0"/>
            <w:r w:rsidR="003366F6" w:rsidRPr="00332C6E">
              <w:rPr>
                <w:rFonts w:ascii="Calibri" w:hAnsi="Calibri" w:cs="Calibri"/>
                <w:sz w:val="22"/>
              </w:rPr>
              <w:t>00</w:t>
            </w:r>
            <w:r w:rsidR="00131372" w:rsidRPr="00332C6E">
              <w:rPr>
                <w:rFonts w:ascii="Calibri" w:hAnsi="Calibri" w:cs="Calibri"/>
                <w:sz w:val="22"/>
              </w:rPr>
              <w:t xml:space="preserve"> 000 </w:t>
            </w:r>
            <w:r w:rsidR="00131372" w:rsidRPr="00332C6E">
              <w:rPr>
                <w:rFonts w:ascii="Calibri" w:hAnsi="Calibri" w:cs="Calibri"/>
                <w:sz w:val="22"/>
                <w:lang w:val="en-US"/>
              </w:rPr>
              <w:t>KGS</w:t>
            </w:r>
          </w:p>
        </w:tc>
      </w:tr>
      <w:tr w:rsidR="00131372" w:rsidRPr="00EA5C96" w:rsidTr="00027526"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Аманаттын макси</w:t>
            </w:r>
            <w:r w:rsidRPr="00332C6E">
              <w:rPr>
                <w:rFonts w:ascii="Calibri" w:hAnsi="Calibri" w:cs="Calibri"/>
                <w:b/>
                <w:sz w:val="22"/>
              </w:rPr>
              <w:t>мал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 xml:space="preserve">дуу </w:t>
            </w:r>
            <w:r w:rsidRPr="00332C6E">
              <w:rPr>
                <w:rFonts w:ascii="Calibri" w:hAnsi="Calibri" w:cs="Calibri"/>
                <w:b/>
                <w:sz w:val="22"/>
              </w:rPr>
              <w:t>сумма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Pr="00332C6E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332C6E">
              <w:rPr>
                <w:rFonts w:ascii="Calibri" w:hAnsi="Calibri" w:cs="Calibri"/>
                <w:sz w:val="22"/>
              </w:rPr>
              <w:t xml:space="preserve">10 000 000 </w:t>
            </w:r>
            <w:r w:rsidRPr="00332C6E">
              <w:rPr>
                <w:rFonts w:ascii="Calibri" w:hAnsi="Calibri" w:cs="Calibri"/>
                <w:sz w:val="22"/>
                <w:lang w:val="en-US"/>
              </w:rPr>
              <w:t>KGS</w:t>
            </w:r>
          </w:p>
        </w:tc>
      </w:tr>
      <w:tr w:rsidR="003366F6" w:rsidRPr="00760094" w:rsidTr="00027526">
        <w:tc>
          <w:tcPr>
            <w:tcW w:w="2835" w:type="dxa"/>
            <w:vAlign w:val="center"/>
          </w:tcPr>
          <w:p w:rsidR="0095113A" w:rsidRPr="00332C6E" w:rsidRDefault="0095113A" w:rsidP="0095113A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Аманаттын бүткүл мөөнөтүнө карата жарым-жартылай чечилүүчу акча каражаттарынын максималдуу суммасы</w:t>
            </w:r>
          </w:p>
          <w:p w:rsidR="003366F6" w:rsidRPr="00332C6E" w:rsidRDefault="003366F6" w:rsidP="003366F6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</w:p>
        </w:tc>
        <w:tc>
          <w:tcPr>
            <w:tcW w:w="7938" w:type="dxa"/>
            <w:vAlign w:val="center"/>
          </w:tcPr>
          <w:p w:rsidR="003366F6" w:rsidRPr="00332C6E" w:rsidRDefault="003366F6" w:rsidP="003366F6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br/>
            </w:r>
            <w:r w:rsidR="0095113A" w:rsidRPr="00332C6E">
              <w:rPr>
                <w:rFonts w:ascii="Calibri" w:hAnsi="Calibri" w:cs="Calibri"/>
                <w:bCs/>
                <w:sz w:val="22"/>
                <w:lang w:val="ky-KG"/>
              </w:rPr>
              <w:t>Аманаттын 30 000 сомду түзгөн азайтылбаган суммасы сакталган шартта, айына экиден ашык эмес ирет</w:t>
            </w:r>
          </w:p>
        </w:tc>
      </w:tr>
      <w:tr w:rsidR="00131372" w:rsidRPr="00EA5C96" w:rsidTr="00495284">
        <w:trPr>
          <w:trHeight w:val="148"/>
        </w:trPr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Аманаттын тиби</w:t>
            </w:r>
          </w:p>
        </w:tc>
        <w:tc>
          <w:tcPr>
            <w:tcW w:w="7938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sz w:val="22"/>
                <w:lang w:val="ky-KG"/>
              </w:rPr>
              <w:t>Мөөнөттүү сактык аманат</w:t>
            </w:r>
          </w:p>
        </w:tc>
      </w:tr>
      <w:tr w:rsidR="003366F6" w:rsidRPr="00EA5C96" w:rsidTr="00027526">
        <w:tc>
          <w:tcPr>
            <w:tcW w:w="2835" w:type="dxa"/>
            <w:vAlign w:val="center"/>
          </w:tcPr>
          <w:p w:rsidR="003366F6" w:rsidRPr="00332C6E" w:rsidRDefault="003366F6" w:rsidP="003366F6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Пайыздардын к</w:t>
            </w:r>
            <w:r w:rsidRPr="00332C6E">
              <w:rPr>
                <w:rFonts w:ascii="Calibri" w:hAnsi="Calibri" w:cs="Calibri"/>
                <w:b/>
                <w:sz w:val="22"/>
              </w:rPr>
              <w:t>апитал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 xml:space="preserve">дашуусу </w:t>
            </w:r>
          </w:p>
        </w:tc>
        <w:tc>
          <w:tcPr>
            <w:tcW w:w="7938" w:type="dxa"/>
            <w:vAlign w:val="center"/>
          </w:tcPr>
          <w:p w:rsidR="003366F6" w:rsidRPr="00332C6E" w:rsidRDefault="003366F6" w:rsidP="003366F6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332C6E">
              <w:rPr>
                <w:rFonts w:ascii="Calibri" w:hAnsi="Calibri" w:cs="Calibri"/>
                <w:sz w:val="22"/>
                <w:lang w:val="ky-KG"/>
              </w:rPr>
              <w:t>Каралбаган</w:t>
            </w:r>
          </w:p>
        </w:tc>
      </w:tr>
      <w:tr w:rsidR="003366F6" w:rsidRPr="00EA5C96" w:rsidTr="00027526">
        <w:trPr>
          <w:trHeight w:val="367"/>
        </w:trPr>
        <w:tc>
          <w:tcPr>
            <w:tcW w:w="2835" w:type="dxa"/>
            <w:vAlign w:val="center"/>
          </w:tcPr>
          <w:p w:rsidR="003366F6" w:rsidRPr="00332C6E" w:rsidRDefault="003366F6" w:rsidP="003366F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Пайыздарды төлөө</w:t>
            </w:r>
          </w:p>
        </w:tc>
        <w:tc>
          <w:tcPr>
            <w:tcW w:w="7938" w:type="dxa"/>
            <w:vAlign w:val="center"/>
          </w:tcPr>
          <w:p w:rsidR="003366F6" w:rsidRPr="00332C6E" w:rsidRDefault="003366F6" w:rsidP="003366F6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Cs/>
                <w:sz w:val="22"/>
                <w:lang w:val="ky-KG"/>
              </w:rPr>
              <w:t>Аманаттын мөөнөтү аяктаганда</w:t>
            </w:r>
          </w:p>
          <w:p w:rsidR="003366F6" w:rsidRPr="00332C6E" w:rsidRDefault="003366F6" w:rsidP="003366F6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31372" w:rsidRPr="00EA5C96" w:rsidTr="00027526">
        <w:trPr>
          <w:trHeight w:val="423"/>
        </w:trPr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Алгачкы аманатты салуу</w:t>
            </w:r>
          </w:p>
        </w:tc>
        <w:tc>
          <w:tcPr>
            <w:tcW w:w="7938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sz w:val="22"/>
                <w:lang w:val="ky-KG"/>
              </w:rPr>
              <w:t>Келишим кол коюлган күнү</w:t>
            </w:r>
          </w:p>
        </w:tc>
      </w:tr>
      <w:tr w:rsidR="00131372" w:rsidRPr="00EA5C96" w:rsidTr="00027526">
        <w:trPr>
          <w:trHeight w:val="1534"/>
        </w:trPr>
        <w:tc>
          <w:tcPr>
            <w:tcW w:w="2835" w:type="dxa"/>
            <w:vAlign w:val="center"/>
          </w:tcPr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 xml:space="preserve">Пайыздар ченинин </w:t>
            </w:r>
          </w:p>
          <w:p w:rsidR="00131372" w:rsidRPr="00332C6E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ш</w:t>
            </w:r>
            <w:r w:rsidRPr="00332C6E">
              <w:rPr>
                <w:rFonts w:ascii="Calibri" w:hAnsi="Calibri" w:cs="Calibri"/>
                <w:b/>
                <w:sz w:val="22"/>
              </w:rPr>
              <w:t>кала</w:t>
            </w: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="00495284" w:rsidRPr="00332C6E">
              <w:rPr>
                <w:rFonts w:ascii="Calibri" w:hAnsi="Calibri" w:cs="Calibri"/>
                <w:b/>
                <w:sz w:val="22"/>
              </w:rPr>
              <w:t>*</w:t>
            </w:r>
          </w:p>
        </w:tc>
        <w:tc>
          <w:tcPr>
            <w:tcW w:w="7938" w:type="dxa"/>
            <w:vAlign w:val="center"/>
          </w:tcPr>
          <w:tbl>
            <w:tblPr>
              <w:tblW w:w="68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8"/>
              <w:gridCol w:w="992"/>
              <w:gridCol w:w="992"/>
              <w:gridCol w:w="1134"/>
              <w:gridCol w:w="1134"/>
              <w:gridCol w:w="1276"/>
            </w:tblGrid>
            <w:tr w:rsidR="00F51CBC" w:rsidRPr="00332C6E" w:rsidTr="00F51CBC">
              <w:trPr>
                <w:trHeight w:val="450"/>
              </w:trPr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CBC" w:rsidRPr="00332C6E" w:rsidRDefault="00F51CBC" w:rsidP="00027526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sz w:val="22"/>
                    </w:rPr>
                  </w:pP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Мөөнөт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CBC" w:rsidRPr="00332C6E" w:rsidRDefault="00F51CBC" w:rsidP="00027526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332C6E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 xml:space="preserve">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>3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төн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6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CBC" w:rsidRPr="00332C6E" w:rsidRDefault="00F51CBC" w:rsidP="00027526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>6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дан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9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CBC" w:rsidRPr="00332C6E" w:rsidRDefault="00F51CBC" w:rsidP="00027526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9дан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12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CBC" w:rsidRPr="00332C6E" w:rsidRDefault="00F51CBC" w:rsidP="00027526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12ден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18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CBC" w:rsidRPr="00332C6E" w:rsidRDefault="00F51CBC" w:rsidP="00027526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18ден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24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</w:rPr>
                    <w:t xml:space="preserve"> </w:t>
                  </w:r>
                  <w:r w:rsidRPr="00332C6E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айга чейин</w:t>
                  </w:r>
                </w:p>
              </w:tc>
            </w:tr>
            <w:tr w:rsidR="00F51CBC" w:rsidRPr="00332C6E" w:rsidTr="00F51CBC">
              <w:trPr>
                <w:trHeight w:val="218"/>
              </w:trPr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1CBC" w:rsidRPr="00332C6E" w:rsidRDefault="00F51CBC" w:rsidP="00F51CBC">
                  <w:pPr>
                    <w:spacing w:before="40" w:after="40"/>
                    <w:jc w:val="both"/>
                    <w:rPr>
                      <w:rFonts w:ascii="Calibri" w:hAnsi="Calibri" w:cs="Calibri"/>
                      <w:sz w:val="22"/>
                    </w:rPr>
                  </w:pPr>
                  <w:r w:rsidRPr="00332C6E">
                    <w:rPr>
                      <w:rFonts w:ascii="Calibri" w:hAnsi="Calibri" w:cs="Calibri"/>
                      <w:sz w:val="22"/>
                      <w:lang w:val="en-US"/>
                    </w:rPr>
                    <w:t>KGS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1CBC" w:rsidRPr="00332C6E" w:rsidRDefault="00F51CBC" w:rsidP="00F51CB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  <w:lang w:eastAsia="ru-RU"/>
                    </w:rPr>
                  </w:pPr>
                  <w:r w:rsidRPr="00332C6E">
                    <w:rPr>
                      <w:rFonts w:ascii="Calibri" w:hAnsi="Calibri"/>
                      <w:szCs w:val="20"/>
                      <w:lang w:val="ky-KG"/>
                    </w:rPr>
                    <w:t xml:space="preserve">2 </w:t>
                  </w:r>
                  <w:r w:rsidRPr="00332C6E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1CBC" w:rsidRPr="00332C6E" w:rsidRDefault="00F51CBC" w:rsidP="00F51CB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332C6E">
                    <w:rPr>
                      <w:rFonts w:ascii="Calibri" w:hAnsi="Calibri"/>
                      <w:szCs w:val="20"/>
                      <w:lang w:val="ky-KG"/>
                    </w:rPr>
                    <w:t xml:space="preserve">3 </w:t>
                  </w:r>
                  <w:r w:rsidRPr="00332C6E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1CBC" w:rsidRPr="00332C6E" w:rsidRDefault="00F51CBC" w:rsidP="00F51CB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332C6E">
                    <w:rPr>
                      <w:rFonts w:ascii="Calibri" w:hAnsi="Calibri"/>
                      <w:szCs w:val="20"/>
                      <w:lang w:val="ky-KG"/>
                    </w:rPr>
                    <w:t xml:space="preserve">4 </w:t>
                  </w:r>
                  <w:r w:rsidRPr="00332C6E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1CBC" w:rsidRPr="00332C6E" w:rsidRDefault="00F51CBC" w:rsidP="00F51CB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332C6E">
                    <w:rPr>
                      <w:rFonts w:ascii="Calibri" w:hAnsi="Calibri"/>
                      <w:szCs w:val="20"/>
                      <w:lang w:val="ky-KG"/>
                    </w:rPr>
                    <w:t xml:space="preserve">5 </w:t>
                  </w:r>
                  <w:r w:rsidRPr="00332C6E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1CBC" w:rsidRPr="00332C6E" w:rsidRDefault="00F51CBC" w:rsidP="00F51CBC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Cs w:val="20"/>
                    </w:rPr>
                  </w:pPr>
                  <w:r w:rsidRPr="00332C6E">
                    <w:rPr>
                      <w:rFonts w:ascii="Calibri" w:hAnsi="Calibri"/>
                      <w:szCs w:val="20"/>
                      <w:lang w:val="ky-KG"/>
                    </w:rPr>
                    <w:t>6</w:t>
                  </w:r>
                  <w:r w:rsidRPr="00332C6E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</w:tbl>
          <w:p w:rsidR="00131372" w:rsidRPr="00332C6E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366F6" w:rsidRPr="00760094" w:rsidTr="00027526">
        <w:trPr>
          <w:trHeight w:val="1446"/>
        </w:trPr>
        <w:tc>
          <w:tcPr>
            <w:tcW w:w="2835" w:type="dxa"/>
            <w:vAlign w:val="center"/>
          </w:tcPr>
          <w:p w:rsidR="003366F6" w:rsidRPr="00332C6E" w:rsidRDefault="0095113A" w:rsidP="003366F6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332C6E">
              <w:rPr>
                <w:rFonts w:ascii="Calibri" w:hAnsi="Calibri" w:cs="Calibri"/>
                <w:b/>
                <w:sz w:val="22"/>
                <w:lang w:val="ky-KG"/>
              </w:rPr>
              <w:t>Келишимди мөөнөтүнөн мурда бузуу</w:t>
            </w:r>
          </w:p>
        </w:tc>
        <w:tc>
          <w:tcPr>
            <w:tcW w:w="7938" w:type="dxa"/>
            <w:vAlign w:val="center"/>
          </w:tcPr>
          <w:p w:rsidR="0095113A" w:rsidRPr="00D30522" w:rsidRDefault="0095113A" w:rsidP="00D30522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D30522">
              <w:rPr>
                <w:rFonts w:ascii="Calibri" w:hAnsi="Calibri" w:cs="Calibri"/>
                <w:sz w:val="22"/>
                <w:lang w:val="ky-KG"/>
              </w:rPr>
              <w:t>500 000 сом өлчөмүндөгү азайтылбаган калдыгы азайтылган учурда.</w:t>
            </w:r>
          </w:p>
          <w:p w:rsidR="003366F6" w:rsidRPr="00332C6E" w:rsidRDefault="0095113A" w:rsidP="00D30522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ky-KG"/>
              </w:rPr>
            </w:pPr>
            <w:r w:rsidRPr="00D30522">
              <w:rPr>
                <w:rFonts w:ascii="Calibri" w:hAnsi="Calibri" w:cs="Calibri"/>
                <w:sz w:val="22"/>
                <w:lang w:val="ky-KG"/>
              </w:rPr>
              <w:t>Аманат (депозит) мөөнөтүнөн мурда бузулган (чечилген) учурда, пайыздар талап боюнча төлөнүүчү тиешелүү валютадагы депозиттерге карата колдонулуп жаткан чен боюнча кайрадан эсептелинет.</w:t>
            </w:r>
          </w:p>
        </w:tc>
      </w:tr>
      <w:tr w:rsidR="00131372" w:rsidRPr="00760094" w:rsidTr="00027526">
        <w:trPr>
          <w:trHeight w:val="1134"/>
        </w:trPr>
        <w:tc>
          <w:tcPr>
            <w:tcW w:w="2835" w:type="dxa"/>
            <w:vAlign w:val="center"/>
          </w:tcPr>
          <w:p w:rsidR="00131372" w:rsidRPr="00EA5C96" w:rsidRDefault="00131372" w:rsidP="00027526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EA5C96">
              <w:rPr>
                <w:rFonts w:ascii="Calibri" w:hAnsi="Calibri" w:cs="Calibri"/>
                <w:b/>
                <w:sz w:val="22"/>
                <w:lang w:val="ky-KG"/>
              </w:rPr>
              <w:t>Кошумча маалыматтар</w:t>
            </w:r>
          </w:p>
          <w:p w:rsidR="00131372" w:rsidRPr="00EA5C96" w:rsidRDefault="00131372" w:rsidP="00027526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131372" w:rsidRPr="00EA5C96" w:rsidRDefault="00131372" w:rsidP="00027526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EA5C96">
              <w:rPr>
                <w:rFonts w:ascii="Calibri" w:hAnsi="Calibri" w:cs="Calibri"/>
                <w:sz w:val="22"/>
                <w:lang w:val="ky-KG"/>
              </w:rPr>
              <w:t>Автоматтык түрдө узартуу каралган эмес. Эгерде кардар келишимди узарткысы келсе, ал келишим мөөнөтү аяктаганга 3 күн калганга чейин эскертип жана Банк менен келишимдин жаңы шарттары тууралуу макулдашууга  милдеттүү. Мөөнөтү аяктагандан кийин депозиттин талап кылынбаган суммасы РКОнун эсебине которулат.</w:t>
            </w:r>
          </w:p>
        </w:tc>
      </w:tr>
      <w:tr w:rsidR="00131372" w:rsidRPr="00EA5C96" w:rsidTr="00495284">
        <w:trPr>
          <w:trHeight w:val="338"/>
        </w:trPr>
        <w:tc>
          <w:tcPr>
            <w:tcW w:w="2835" w:type="dxa"/>
            <w:vAlign w:val="center"/>
          </w:tcPr>
          <w:p w:rsidR="00131372" w:rsidRPr="00EA5C96" w:rsidRDefault="00131372" w:rsidP="00027526">
            <w:pPr>
              <w:spacing w:after="0"/>
              <w:rPr>
                <w:rFonts w:ascii="Calibri" w:hAnsi="Calibri" w:cs="Calibri"/>
                <w:b/>
                <w:sz w:val="22"/>
                <w:lang w:val="ky-KG"/>
              </w:rPr>
            </w:pPr>
            <w:r w:rsidRPr="00EA5C96">
              <w:rPr>
                <w:rFonts w:ascii="Calibri" w:hAnsi="Calibri" w:cs="Calibri"/>
                <w:b/>
                <w:sz w:val="22"/>
                <w:lang w:val="ky-KG"/>
              </w:rPr>
              <w:t>Башка шарттар</w:t>
            </w:r>
          </w:p>
          <w:p w:rsidR="00131372" w:rsidRPr="00EA5C96" w:rsidRDefault="00131372" w:rsidP="00027526">
            <w:pPr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938" w:type="dxa"/>
            <w:vAlign w:val="center"/>
          </w:tcPr>
          <w:p w:rsidR="00131372" w:rsidRPr="00EA5C96" w:rsidRDefault="00131372" w:rsidP="00F20FE5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EA5C96">
              <w:rPr>
                <w:rFonts w:ascii="Calibri" w:hAnsi="Calibri" w:cs="Calibri"/>
                <w:sz w:val="22"/>
              </w:rPr>
              <w:t xml:space="preserve"> «Компаньон</w:t>
            </w:r>
            <w:r w:rsidR="0073581D" w:rsidRPr="00EA5C96">
              <w:rPr>
                <w:rFonts w:ascii="Calibri" w:hAnsi="Calibri" w:cs="Calibri"/>
                <w:sz w:val="22"/>
              </w:rPr>
              <w:t xml:space="preserve"> Банк</w:t>
            </w:r>
            <w:r w:rsidR="0073581D" w:rsidRPr="00EA5C96">
              <w:rPr>
                <w:rFonts w:ascii="Calibri" w:hAnsi="Calibri" w:cs="Calibri"/>
                <w:sz w:val="22"/>
                <w:lang w:val="ky-KG"/>
              </w:rPr>
              <w:t>ы</w:t>
            </w:r>
            <w:r w:rsidRPr="00EA5C96">
              <w:rPr>
                <w:rFonts w:ascii="Calibri" w:hAnsi="Calibri" w:cs="Calibri"/>
                <w:sz w:val="22"/>
              </w:rPr>
              <w:t>»</w:t>
            </w:r>
            <w:r w:rsidRPr="00EA5C96">
              <w:rPr>
                <w:rFonts w:ascii="Calibri" w:hAnsi="Calibri" w:cs="Calibri"/>
                <w:sz w:val="22"/>
                <w:lang w:val="ky-KG"/>
              </w:rPr>
              <w:t xml:space="preserve"> ЖАК</w:t>
            </w:r>
            <w:r w:rsidR="0073581D" w:rsidRPr="00EA5C96">
              <w:rPr>
                <w:rFonts w:ascii="Calibri" w:hAnsi="Calibri" w:cs="Calibri"/>
                <w:sz w:val="22"/>
                <w:lang w:val="ky-KG"/>
              </w:rPr>
              <w:t>ынын</w:t>
            </w:r>
            <w:r w:rsidRPr="00EA5C96">
              <w:rPr>
                <w:rFonts w:ascii="Calibri" w:hAnsi="Calibri" w:cs="Calibri"/>
                <w:sz w:val="22"/>
                <w:lang w:val="ky-KG"/>
              </w:rPr>
              <w:t xml:space="preserve"> депозиттер боюнча мөөнөтүнө жана депозиттин суммасына жараша жеке пайыздык чендерди белгилөө укугун өзүндө калтырат.</w:t>
            </w:r>
            <w:r w:rsidRPr="00EA5C9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:rsidR="00552859" w:rsidRPr="00EA5C96" w:rsidRDefault="00495284" w:rsidP="00552859">
      <w:pPr>
        <w:shd w:val="clear" w:color="auto" w:fill="FFFFFF"/>
        <w:spacing w:before="125" w:after="125" w:line="240" w:lineRule="auto"/>
        <w:outlineLvl w:val="4"/>
        <w:rPr>
          <w:rFonts w:ascii="Calibri" w:hAnsi="Calibri" w:cs="Calibri"/>
          <w:color w:val="333333"/>
          <w:sz w:val="22"/>
          <w:lang w:eastAsia="ru-RU"/>
        </w:rPr>
      </w:pPr>
      <w:r w:rsidRPr="00EA5C96">
        <w:rPr>
          <w:rFonts w:ascii="Calibri" w:hAnsi="Calibri" w:cs="Calibri"/>
          <w:color w:val="333333"/>
          <w:sz w:val="22"/>
          <w:lang w:eastAsia="ru-RU"/>
        </w:rPr>
        <w:t xml:space="preserve">*Эффективдүү пайыздык чен сом менен </w:t>
      </w:r>
      <w:r w:rsidR="00552859">
        <w:rPr>
          <w:rFonts w:ascii="Calibri" w:hAnsi="Calibri" w:cs="Calibri"/>
          <w:color w:val="333333"/>
          <w:sz w:val="22"/>
          <w:lang w:eastAsia="ru-RU"/>
        </w:rPr>
        <w:t>6,</w:t>
      </w:r>
      <w:r w:rsidR="00DA08B4">
        <w:rPr>
          <w:rFonts w:ascii="Calibri" w:hAnsi="Calibri" w:cs="Calibri"/>
          <w:color w:val="333333"/>
          <w:sz w:val="22"/>
          <w:lang w:eastAsia="ru-RU"/>
        </w:rPr>
        <w:t>17</w:t>
      </w:r>
      <w:r w:rsidRPr="00EA5C96">
        <w:rPr>
          <w:rFonts w:ascii="Calibri" w:hAnsi="Calibri" w:cs="Calibri"/>
          <w:color w:val="333333"/>
          <w:sz w:val="22"/>
          <w:lang w:eastAsia="ru-RU"/>
        </w:rPr>
        <w:t xml:space="preserve">% чейин, </w:t>
      </w:r>
    </w:p>
    <w:p w:rsidR="00131372" w:rsidRPr="00EA5C96" w:rsidRDefault="00131372" w:rsidP="00375EF2">
      <w:pPr>
        <w:shd w:val="clear" w:color="auto" w:fill="FFFFFF"/>
        <w:spacing w:before="125" w:after="125" w:line="240" w:lineRule="auto"/>
        <w:outlineLvl w:val="4"/>
        <w:rPr>
          <w:rFonts w:ascii="Calibri" w:hAnsi="Calibri" w:cs="Calibri"/>
          <w:color w:val="333333"/>
          <w:sz w:val="22"/>
          <w:lang w:eastAsia="ru-RU"/>
        </w:rPr>
      </w:pPr>
    </w:p>
    <w:sectPr w:rsidR="00131372" w:rsidRPr="00EA5C96" w:rsidSect="00530BC6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3D" w:rsidRDefault="0076273D" w:rsidP="00745749">
      <w:pPr>
        <w:spacing w:after="0" w:line="240" w:lineRule="auto"/>
      </w:pPr>
      <w:r>
        <w:separator/>
      </w:r>
    </w:p>
  </w:endnote>
  <w:endnote w:type="continuationSeparator" w:id="0">
    <w:p w:rsidR="0076273D" w:rsidRDefault="0076273D" w:rsidP="0074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3D" w:rsidRDefault="0076273D" w:rsidP="00745749">
      <w:pPr>
        <w:spacing w:after="0" w:line="240" w:lineRule="auto"/>
      </w:pPr>
      <w:r>
        <w:separator/>
      </w:r>
    </w:p>
  </w:footnote>
  <w:footnote w:type="continuationSeparator" w:id="0">
    <w:p w:rsidR="0076273D" w:rsidRDefault="0076273D" w:rsidP="0074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72" w:rsidRPr="00F20FE5" w:rsidRDefault="00760094" w:rsidP="00F20FE5">
    <w:pPr>
      <w:pStyle w:val="a6"/>
      <w:spacing w:before="40" w:after="40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12.10</w:t>
    </w:r>
    <w:r w:rsidR="00E57720">
      <w:rPr>
        <w:rFonts w:ascii="Calibri" w:hAnsi="Calibri"/>
        <w:sz w:val="22"/>
      </w:rPr>
      <w:t>.</w:t>
    </w:r>
    <w:r w:rsidR="00A02C06">
      <w:rPr>
        <w:rFonts w:ascii="Calibri" w:hAnsi="Calibri"/>
        <w:sz w:val="22"/>
      </w:rPr>
      <w:t>20</w:t>
    </w:r>
    <w:r w:rsidR="000E0462">
      <w:rPr>
        <w:rFonts w:ascii="Calibri" w:hAnsi="Calibri"/>
        <w:sz w:val="22"/>
      </w:rPr>
      <w:t>20 ж.</w:t>
    </w:r>
    <w:r w:rsidR="00A02C06">
      <w:rPr>
        <w:rFonts w:ascii="Calibri" w:hAnsi="Calibri"/>
        <w:sz w:val="22"/>
      </w:rPr>
      <w:t xml:space="preserve">  </w:t>
    </w:r>
    <w:r w:rsidR="00131372" w:rsidRPr="00F20FE5">
      <w:rPr>
        <w:rFonts w:ascii="Arial" w:hAnsi="Arial" w:cs="Arial"/>
        <w:sz w:val="18"/>
        <w:szCs w:val="18"/>
        <w:lang w:val="ky-KG"/>
      </w:rPr>
      <w:t>к</w:t>
    </w:r>
    <w:r w:rsidR="00131372">
      <w:rPr>
        <w:rFonts w:ascii="Arial" w:hAnsi="Arial" w:cs="Arial"/>
        <w:sz w:val="18"/>
        <w:szCs w:val="18"/>
        <w:lang w:val="ky-KG"/>
      </w:rPr>
      <w:t>ү</w:t>
    </w:r>
    <w:r w:rsidR="00131372" w:rsidRPr="00F20FE5">
      <w:rPr>
        <w:rFonts w:ascii="Arial" w:hAnsi="Arial" w:cs="Arial"/>
        <w:sz w:val="18"/>
        <w:szCs w:val="18"/>
        <w:lang w:val="ky-KG"/>
      </w:rPr>
      <w:t>ч</w:t>
    </w:r>
    <w:r w:rsidR="00131372">
      <w:rPr>
        <w:rFonts w:ascii="Arial" w:hAnsi="Arial" w:cs="Arial"/>
        <w:sz w:val="18"/>
        <w:szCs w:val="18"/>
        <w:lang w:val="ky-KG"/>
      </w:rPr>
      <w:t>ү</w:t>
    </w:r>
    <w:r w:rsidR="00131372" w:rsidRPr="00F20FE5">
      <w:rPr>
        <w:rFonts w:ascii="Arial" w:hAnsi="Arial" w:cs="Arial"/>
        <w:sz w:val="18"/>
        <w:szCs w:val="18"/>
        <w:lang w:val="ky-KG"/>
      </w:rPr>
      <w:t>н</w:t>
    </w:r>
    <w:r w:rsidR="00131372">
      <w:rPr>
        <w:rFonts w:ascii="Arial" w:hAnsi="Arial" w:cs="Arial"/>
        <w:sz w:val="18"/>
        <w:szCs w:val="18"/>
        <w:lang w:val="ky-KG"/>
      </w:rPr>
      <w:t>ө</w:t>
    </w:r>
    <w:r w:rsidR="00131372">
      <w:rPr>
        <w:sz w:val="18"/>
        <w:szCs w:val="18"/>
        <w:lang w:val="ky-KG"/>
      </w:rPr>
      <w:t xml:space="preserve"> кирет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36D"/>
    <w:multiLevelType w:val="hybridMultilevel"/>
    <w:tmpl w:val="E72C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F6C69"/>
    <w:multiLevelType w:val="hybridMultilevel"/>
    <w:tmpl w:val="A522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4879B6"/>
    <w:multiLevelType w:val="hybridMultilevel"/>
    <w:tmpl w:val="2174C5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1C3"/>
    <w:rsid w:val="00015BD6"/>
    <w:rsid w:val="0002751C"/>
    <w:rsid w:val="00027526"/>
    <w:rsid w:val="00045A85"/>
    <w:rsid w:val="000460AF"/>
    <w:rsid w:val="000639A8"/>
    <w:rsid w:val="000A5E58"/>
    <w:rsid w:val="000B6713"/>
    <w:rsid w:val="000D4590"/>
    <w:rsid w:val="000E0462"/>
    <w:rsid w:val="00131372"/>
    <w:rsid w:val="0013374E"/>
    <w:rsid w:val="001401FA"/>
    <w:rsid w:val="00164EC1"/>
    <w:rsid w:val="00190DFC"/>
    <w:rsid w:val="001B5325"/>
    <w:rsid w:val="001C087E"/>
    <w:rsid w:val="001C597F"/>
    <w:rsid w:val="00215331"/>
    <w:rsid w:val="002458B9"/>
    <w:rsid w:val="00254807"/>
    <w:rsid w:val="00264EF0"/>
    <w:rsid w:val="0027090C"/>
    <w:rsid w:val="00272CD8"/>
    <w:rsid w:val="00285314"/>
    <w:rsid w:val="002A0586"/>
    <w:rsid w:val="002B75DF"/>
    <w:rsid w:val="002C2BF9"/>
    <w:rsid w:val="002D54B9"/>
    <w:rsid w:val="002E46FA"/>
    <w:rsid w:val="00332C6E"/>
    <w:rsid w:val="003334F9"/>
    <w:rsid w:val="003366F6"/>
    <w:rsid w:val="0035281A"/>
    <w:rsid w:val="0036434D"/>
    <w:rsid w:val="00375EF2"/>
    <w:rsid w:val="003B515E"/>
    <w:rsid w:val="003C18E2"/>
    <w:rsid w:val="003C3C7A"/>
    <w:rsid w:val="003D2BDC"/>
    <w:rsid w:val="00417683"/>
    <w:rsid w:val="00437CED"/>
    <w:rsid w:val="00444F3F"/>
    <w:rsid w:val="00495284"/>
    <w:rsid w:val="004B6895"/>
    <w:rsid w:val="004C3849"/>
    <w:rsid w:val="004E765B"/>
    <w:rsid w:val="00530BC6"/>
    <w:rsid w:val="00552859"/>
    <w:rsid w:val="00561B7C"/>
    <w:rsid w:val="00591400"/>
    <w:rsid w:val="005A648A"/>
    <w:rsid w:val="005D3F49"/>
    <w:rsid w:val="00600F5B"/>
    <w:rsid w:val="00607E9B"/>
    <w:rsid w:val="0061229F"/>
    <w:rsid w:val="00631254"/>
    <w:rsid w:val="006330E9"/>
    <w:rsid w:val="00636D52"/>
    <w:rsid w:val="00642A98"/>
    <w:rsid w:val="006459DD"/>
    <w:rsid w:val="00667DF6"/>
    <w:rsid w:val="00685A13"/>
    <w:rsid w:val="006B7808"/>
    <w:rsid w:val="006D2801"/>
    <w:rsid w:val="006E49E3"/>
    <w:rsid w:val="007334BE"/>
    <w:rsid w:val="0073581D"/>
    <w:rsid w:val="00745749"/>
    <w:rsid w:val="00760094"/>
    <w:rsid w:val="00760C31"/>
    <w:rsid w:val="0076273D"/>
    <w:rsid w:val="007829C3"/>
    <w:rsid w:val="007947B4"/>
    <w:rsid w:val="007A7738"/>
    <w:rsid w:val="00814A72"/>
    <w:rsid w:val="00827939"/>
    <w:rsid w:val="008421EC"/>
    <w:rsid w:val="00892ADD"/>
    <w:rsid w:val="008A686F"/>
    <w:rsid w:val="008E1372"/>
    <w:rsid w:val="008F2397"/>
    <w:rsid w:val="008F3230"/>
    <w:rsid w:val="008F7790"/>
    <w:rsid w:val="0090421D"/>
    <w:rsid w:val="00917C17"/>
    <w:rsid w:val="00922566"/>
    <w:rsid w:val="00923199"/>
    <w:rsid w:val="00925C74"/>
    <w:rsid w:val="00936593"/>
    <w:rsid w:val="009407D9"/>
    <w:rsid w:val="009429F1"/>
    <w:rsid w:val="00947893"/>
    <w:rsid w:val="00950D25"/>
    <w:rsid w:val="0095113A"/>
    <w:rsid w:val="00961581"/>
    <w:rsid w:val="009755A5"/>
    <w:rsid w:val="00982D13"/>
    <w:rsid w:val="009A79A4"/>
    <w:rsid w:val="009D3930"/>
    <w:rsid w:val="009F39BC"/>
    <w:rsid w:val="00A02C06"/>
    <w:rsid w:val="00A366FB"/>
    <w:rsid w:val="00A41506"/>
    <w:rsid w:val="00A650F7"/>
    <w:rsid w:val="00A7366B"/>
    <w:rsid w:val="00AA665D"/>
    <w:rsid w:val="00AB2711"/>
    <w:rsid w:val="00AC6F35"/>
    <w:rsid w:val="00AC763B"/>
    <w:rsid w:val="00AD41D1"/>
    <w:rsid w:val="00AE6390"/>
    <w:rsid w:val="00B012A0"/>
    <w:rsid w:val="00B040D5"/>
    <w:rsid w:val="00B07505"/>
    <w:rsid w:val="00B33B71"/>
    <w:rsid w:val="00B51CFC"/>
    <w:rsid w:val="00B93F8E"/>
    <w:rsid w:val="00BA2A07"/>
    <w:rsid w:val="00BC2020"/>
    <w:rsid w:val="00BD74E7"/>
    <w:rsid w:val="00BF1534"/>
    <w:rsid w:val="00C17848"/>
    <w:rsid w:val="00C25817"/>
    <w:rsid w:val="00C44745"/>
    <w:rsid w:val="00C50F85"/>
    <w:rsid w:val="00C66B1F"/>
    <w:rsid w:val="00C731C3"/>
    <w:rsid w:val="00C91C1F"/>
    <w:rsid w:val="00CB1859"/>
    <w:rsid w:val="00CB462E"/>
    <w:rsid w:val="00CB7DD5"/>
    <w:rsid w:val="00CD7F26"/>
    <w:rsid w:val="00CE6B27"/>
    <w:rsid w:val="00D30522"/>
    <w:rsid w:val="00D634E0"/>
    <w:rsid w:val="00D74198"/>
    <w:rsid w:val="00D87FC3"/>
    <w:rsid w:val="00DA08B4"/>
    <w:rsid w:val="00DC0203"/>
    <w:rsid w:val="00DD4BD6"/>
    <w:rsid w:val="00DE348C"/>
    <w:rsid w:val="00DE4BB3"/>
    <w:rsid w:val="00DF19DA"/>
    <w:rsid w:val="00E05043"/>
    <w:rsid w:val="00E1259F"/>
    <w:rsid w:val="00E1690B"/>
    <w:rsid w:val="00E26274"/>
    <w:rsid w:val="00E300A6"/>
    <w:rsid w:val="00E3671C"/>
    <w:rsid w:val="00E4717F"/>
    <w:rsid w:val="00E540AD"/>
    <w:rsid w:val="00E57720"/>
    <w:rsid w:val="00E77055"/>
    <w:rsid w:val="00EA5C96"/>
    <w:rsid w:val="00ED213F"/>
    <w:rsid w:val="00EF1C02"/>
    <w:rsid w:val="00F0243F"/>
    <w:rsid w:val="00F20FE5"/>
    <w:rsid w:val="00F36FF3"/>
    <w:rsid w:val="00F40153"/>
    <w:rsid w:val="00F42031"/>
    <w:rsid w:val="00F504EA"/>
    <w:rsid w:val="00F51CBC"/>
    <w:rsid w:val="00F62B39"/>
    <w:rsid w:val="00F80802"/>
    <w:rsid w:val="00F86E43"/>
    <w:rsid w:val="00F90CE9"/>
    <w:rsid w:val="00F921A6"/>
    <w:rsid w:val="00FC2CB1"/>
    <w:rsid w:val="00FC3ACF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8404B"/>
  <w15:chartTrackingRefBased/>
  <w15:docId w15:val="{22D22FED-281C-48F2-8908-AFBAA2EA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1C3"/>
    <w:pPr>
      <w:spacing w:after="200" w:line="276" w:lineRule="auto"/>
    </w:pPr>
    <w:rPr>
      <w:rFonts w:eastAsia="Times New Roman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49528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1C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C731C3"/>
    <w:pPr>
      <w:ind w:left="720"/>
      <w:contextualSpacing/>
    </w:pPr>
  </w:style>
  <w:style w:type="paragraph" w:styleId="a4">
    <w:name w:val="Balloon Text"/>
    <w:basedOn w:val="a"/>
    <w:link w:val="a5"/>
    <w:semiHidden/>
    <w:rsid w:val="00D8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87F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4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745749"/>
    <w:rPr>
      <w:rFonts w:cs="Times New Roman"/>
    </w:rPr>
  </w:style>
  <w:style w:type="paragraph" w:styleId="a8">
    <w:name w:val="footer"/>
    <w:basedOn w:val="a"/>
    <w:link w:val="a9"/>
    <w:semiHidden/>
    <w:rsid w:val="0074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745749"/>
    <w:rPr>
      <w:rFonts w:cs="Times New Roman"/>
    </w:rPr>
  </w:style>
  <w:style w:type="character" w:customStyle="1" w:styleId="50">
    <w:name w:val="Заголовок 5 Знак"/>
    <w:link w:val="5"/>
    <w:uiPriority w:val="9"/>
    <w:rsid w:val="0049528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«МӨӨНӨТТҮҮ» аманат юридикалык жактар жана жеке ишкерлер үчүн</vt:lpstr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«МӨӨНӨТТҮҮ» аманат юридикалык жактар жана жеке ишкерлер үчүн</dc:title>
  <dc:subject/>
  <dc:creator>aimanalieva</dc:creator>
  <cp:keywords/>
  <dc:description/>
  <cp:lastModifiedBy>Алиса Байгазиева</cp:lastModifiedBy>
  <cp:revision>26</cp:revision>
  <cp:lastPrinted>2019-03-30T03:48:00Z</cp:lastPrinted>
  <dcterms:created xsi:type="dcterms:W3CDTF">2020-06-11T17:07:00Z</dcterms:created>
  <dcterms:modified xsi:type="dcterms:W3CDTF">2020-10-01T08:45:00Z</dcterms:modified>
</cp:coreProperties>
</file>